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원천징수영수증 발급 요청서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요청인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요청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귀속연도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발급부수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 용도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수령 방법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개인정보 수집·이용 동의</w:t>
      </w:r>
    </w:p>
    <w:p>
      <w:pPr>
        <w:spacing w:after="128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21"/>
        </w:rPr>
        <w:t>본인은 원천징수영수증 발급을 위해 성명, 생년월일, 사번, 부서, 연락처 등 개인정보를 회사가 수집·이용하는 것에 동의합니다. 수집된 정보는 발급 목적 외에는 사용하지 않으며, 발급 처리가 완료된 후 관련 규정에 따라 폐기됩니다.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발급된 원천징수영수증은 제출처의 규정에 따라 보관 또는 제출하고, 처리 기간은 담당 부서에 문의하십시오.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