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4" w:before="0" w:line="312" w:lineRule="auto"/>
        <w:jc w:val="center"/>
      </w:pPr>
      <w:r>
        <w:rPr>
          <w:rFonts w:ascii="Malgun Gothic" w:hAnsi="Malgun Gothic" w:eastAsia="Malgun Gothic" w:cs="Malgun Gothic"/>
          <w:b/>
          <w:color w:val="24384F"/>
          <w:sz w:val="36"/>
        </w:rPr>
        <w:t>학생 생활기록 카드</w:t>
      </w:r>
    </w:p>
    <w:p>
      <w:pPr>
        <w:spacing w:after="160" w:before="0" w:line="312" w:lineRule="auto"/>
        <w:jc w:val="left"/>
        <w:pBdr>
          <w:bottom w:val="single" w:sz="14" w:space="2" w:color="24384F"/>
        </w:pBdr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1. 학생 인적사항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학년·반·번호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생년월일</w:t>
            </w:r>
          </w:p>
        </w:tc>
        <w:tc>
          <w:tcPr>
            <w:tcW w:type="dxa" w:w="2565"/>
            <w:vMerge w:val="restart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  <w:t>사진</w:t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주소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비상연락처</w:t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특이사항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184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2565"/>
            <w:vMerge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/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2. 보호자 인적사항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성명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관계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연락처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F4F6F9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2B3A4A"/>
                <w:sz w:val="20"/>
              </w:rPr>
              <w:t>직장 연락처</w:t>
            </w:r>
          </w:p>
        </w:tc>
        <w:tc>
          <w:tcPr>
            <w:tcW w:type="dxa" w:w="25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381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3. 학기별 출결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644"/>
        <w:gridCol w:w="1644"/>
        <w:gridCol w:w="1644"/>
        <w:gridCol w:w="1644"/>
        <w:gridCol w:w="1644"/>
        <w:gridCol w:w="1644"/>
      </w:tblGrid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학기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수업일수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결석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지각</w:t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조퇴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578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4. 교과 성취 현황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2466"/>
        <w:gridCol w:w="2466"/>
        <w:gridCol w:w="2466"/>
        <w:gridCol w:w="2466"/>
      </w:tblGrid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과목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1학기</w:t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2학기</w:t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비고</w:t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2170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97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3749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5. 행동특성 및 종합의견</w:t>
      </w:r>
    </w:p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관찰한 사실을 바탕으로 긍정적이고 중립적으로 기술하십시오.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9866"/>
      </w:tblGrid>
      <w:tr>
        <w:trPr>
          <w:trHeight w:val="2358" w:hRule="atLeast"/>
        </w:trPr>
        <w:tc>
          <w:tcPr>
            <w:tcW w:type="dxa" w:w="9865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left"/>
            </w:pPr>
            <w:r/>
            <w:r>
              <w:rPr>
                <w:rFonts w:ascii="Malgun Gothic" w:hAnsi="Malgun Gothic" w:eastAsia="Malgun Gothic" w:cs="Malgun Gothic"/>
                <w:b w:val="0"/>
                <w:sz w:val="19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64" w:before="128" w:line="312" w:lineRule="auto"/>
        <w:jc w:val="left"/>
        <w:pBdr>
          <w:bottom w:val="single" w:sz="6" w:space="2" w:color="C9D2DD"/>
        </w:pBdr>
      </w:pPr>
      <w:r>
        <w:rPr>
          <w:rFonts w:ascii="Malgun Gothic" w:hAnsi="Malgun Gothic" w:eastAsia="Malgun Gothic" w:cs="Malgun Gothic"/>
          <w:b/>
          <w:color w:val="24384F"/>
          <w:sz w:val="21"/>
        </w:rPr>
        <w:t xml:space="preserve">▌ </w:t>
      </w:r>
      <w:r>
        <w:rPr>
          <w:rFonts w:ascii="Malgun Gothic" w:hAnsi="Malgun Gothic" w:eastAsia="Malgun Gothic" w:cs="Malgun Gothic"/>
          <w:b/>
          <w:color w:val="2B3A4A"/>
          <w:sz w:val="21"/>
        </w:rPr>
        <w:t>6. 상담 이력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3289"/>
        <w:gridCol w:w="3289"/>
        <w:gridCol w:w="3289"/>
      </w:tblGrid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일자</w:t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방식</w:t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shd w:val="clear" w:color="auto" w:fill="24384F"/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/>
                <w:color w:val="FFFFFF"/>
                <w:sz w:val="19"/>
              </w:rPr>
              <w:t>내용</w:t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  <w:tr>
        <w:trPr>
          <w:trHeight w:val="725" w:hRule="atLeast"/>
        </w:trPr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1776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  <w:tc>
          <w:tcPr>
            <w:tcW w:type="dxa" w:w="6313"/>
            <w:tcBorders>
              <w:top w:val="single" w:sz="6" w:space="0" w:color="C9D2DD"/>
              <w:left w:val="single" w:sz="6" w:space="0" w:color="C9D2DD"/>
              <w:bottom w:val="single" w:sz="6" w:space="0" w:color="C9D2DD"/>
              <w:right w:val="single" w:sz="6" w:space="0" w:color="C9D2DD"/>
            </w:tcBorders>
            <w:vAlign w:val="center"/>
          </w:tcPr>
          <w:p>
            <w:pPr>
              <w:spacing w:after="0" w:line="312" w:lineRule="auto"/>
              <w:jc w:val="center"/>
            </w:pPr>
            <w:r/>
            <w:r>
              <w:rPr>
                <w:rFonts w:ascii="Malgun Gothic" w:hAnsi="Malgun Gothic" w:eastAsia="Malgun Gothic" w:cs="Malgun Gothic"/>
                <w:b w:val="0"/>
                <w:sz w:val="20"/>
              </w:rPr>
            </w:r>
          </w:p>
        </w:tc>
      </w:tr>
    </w:tbl>
    <w:p>
      <w:pPr>
        <w:spacing w:after="64" w:before="0" w:line="312" w:lineRule="auto"/>
        <w:jc w:val="left"/>
      </w:pPr>
      <w:r>
        <w:rPr>
          <w:rFonts w:ascii="Malgun Gothic" w:hAnsi="Malgun Gothic" w:eastAsia="Malgun Gothic" w:cs="Malgun Gothic"/>
          <w:b w:val="0"/>
          <w:sz w:val="4"/>
        </w:rPr>
      </w:r>
    </w:p>
    <w:p>
      <w:pPr>
        <w:spacing w:after="0" w:before="96" w:line="312" w:lineRule="auto"/>
        <w:jc w:val="left"/>
      </w:pPr>
      <w:r>
        <w:rPr>
          <w:rFonts w:ascii="Malgun Gothic" w:hAnsi="Malgun Gothic" w:eastAsia="Malgun Gothic" w:cs="Malgun Gothic"/>
          <w:b w:val="0"/>
          <w:color w:val="6B7280"/>
          <w:sz w:val="17"/>
        </w:rPr>
        <w:t>※ 이 카드의 개인정보는 학생 지도·상담 목적으로만 수집하며, 졸업 또는 전출 후 학교 규정에서 정한 보유기간이 지나면 파기합니다.</w:t>
      </w:r>
    </w:p>
    <w:sectPr w:rsidR="00FC693F" w:rsidRPr="0006063C" w:rsidSect="00034616">
      <w:footerReference w:type="default" r:id="rId9"/>
      <w:pgSz w:w="11906" w:h="16838"/>
      <w:pgMar w:top="1020" w:right="1020" w:bottom="102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/>
      <w:jc w:val="center"/>
    </w:pPr>
    <w:r>
      <w:rPr>
        <w:rFonts w:ascii="Malgun Gothic" w:hAnsi="Malgun Gothic" w:eastAsia="Malgun Gothic" w:cs="Malgun Gothic"/>
        <w:b w:val="0"/>
        <w:color w:val="6B7280"/>
        <w:sz w:val="15"/>
      </w:rPr>
      <w:t>무료서식 다운로드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algun Gothic" w:hAnsi="Malgun Gothic" w:eastAsia="Malgun Gothi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