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4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주주총회 소집통지서</w:t>
      </w:r>
    </w:p>
    <w:p>
      <w:pPr>
        <w:spacing w:after="109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21"/>
        </w:rPr>
        <w:t>주주 각위</w:t>
      </w:r>
    </w:p>
    <w:p>
      <w:pPr>
        <w:spacing w:after="8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21"/>
        </w:rPr>
        <w:t>아래와 같이 주주총회를 개최하오니 참석하여 주시기 바랍니다.</w:t>
      </w:r>
    </w:p>
    <w:p>
      <w:pPr>
        <w:spacing w:after="44" w:before="8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총회 개요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33"/>
        <w:gridCol w:w="4933"/>
      </w:tblGrid>
      <w:tr>
        <w:trPr>
          <w:trHeight w:val="557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회사명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57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총회 종류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(   ) 정기주주총회   (   ) 임시주주총회</w:t>
            </w:r>
          </w:p>
        </w:tc>
      </w:tr>
      <w:tr>
        <w:trPr>
          <w:trHeight w:val="557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일시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57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장소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4" w:before="8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회의 목적 사항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289"/>
        <w:gridCol w:w="3289"/>
        <w:gridCol w:w="3289"/>
      </w:tblGrid>
      <w:tr>
        <w:trPr>
          <w:trHeight w:val="495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안건</w:t>
            </w:r>
          </w:p>
        </w:tc>
        <w:tc>
          <w:tcPr>
            <w:tcW w:type="dxa" w:w="493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내용</w:t>
            </w:r>
          </w:p>
        </w:tc>
      </w:tr>
      <w:tr>
        <w:trPr>
          <w:trHeight w:val="495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93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95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93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95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93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95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93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95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93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4" w:before="8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안내 사항</w:t>
      </w:r>
    </w:p>
    <w:p>
      <w:pPr>
        <w:spacing w:after="44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대리 참석 방법, 지참 서류 등 주주에게 알릴 내용을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363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7" w:before="87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87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대표이사 :                                        (서명 또는 인)</w:t>
      </w:r>
    </w:p>
    <w:p>
      <w:pPr>
        <w:spacing w:after="0" w:before="66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통지 기간과 방법은 상법과 회사 정관을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