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발  주  서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29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발주번호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발주일자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발주처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공급자명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발주자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 / 팩스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발주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29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29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6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발주금액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납기일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납품장소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결제기일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결제방법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하자보증기간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배송비부담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특기사항 — 반품 조건, 하자 보증, 사양 변경 조건, 추가 비용 발생 조건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4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4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748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발주 승인 후 본 발주서 사본을 공급자에게 전달하고, 원본은 부서에서 보관하여 물품 수령 시와 청구서 검증 시 대조하십시오.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