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보안등급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대외비 / 일반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0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8"/>
        </w:rPr>
        <w:t>제안서</w:t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제안명 기재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62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제안 대상 (발주처)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사업명 / 공고번호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제안 범위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제안 금액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제안 유효기간</w:t>
            </w:r>
          </w:p>
        </w:tc>
        <w:tc>
          <w:tcPr>
            <w:tcW w:type="dxa" w:w="76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제안사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상호(법인명)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설립연도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제안 책임자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 / 이메일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6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제안사는 본 제안 내용에 책임을 집니다.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대표자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발주처가 지정한 제안서 양식이 있는 경우 그 양식을 우선 사용하십시오. 제안 금액과 유효기간은 반드시 기재해야 심사 대상이 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