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 w:before="0" w:line="312" w:lineRule="auto"/>
        <w:jc w:val="center"/>
      </w:pPr>
      <w:r>
        <w:rPr>
          <w:rFonts w:ascii="Malgun Gothic" w:hAnsi="Malgun Gothic" w:eastAsia="Malgun Gothic" w:cs="Malgun Gothic"/>
          <w:b/>
          <w:color w:val="24384F"/>
          <w:sz w:val="36"/>
        </w:rPr>
        <w:t>부동산 임장 기록표</w:t>
      </w:r>
    </w:p>
    <w:p>
      <w:pPr>
        <w:spacing w:after="100" w:before="0" w:line="312" w:lineRule="auto"/>
        <w:jc w:val="left"/>
        <w:pBdr>
          <w:bottom w:val="single" w:sz="14" w:space="2" w:color="24384F"/>
        </w:pBdr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40" w:before="80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1. 조사 개요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453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조사일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조사자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53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지역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목적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40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40" w:before="80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2. 매물별 조사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409"/>
        <w:gridCol w:w="1409"/>
        <w:gridCol w:w="1409"/>
        <w:gridCol w:w="1409"/>
        <w:gridCol w:w="1409"/>
        <w:gridCol w:w="1409"/>
        <w:gridCol w:w="1409"/>
      </w:tblGrid>
      <w:tr>
        <w:trPr>
          <w:trHeight w:val="453" w:hRule="atLeast"/>
        </w:trPr>
        <w:tc>
          <w:tcPr>
            <w:tcW w:type="dxa" w:w="23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매물명·주소</w:t>
            </w:r>
          </w:p>
        </w:tc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면적</w:t>
            </w:r>
          </w:p>
        </w:tc>
        <w:tc>
          <w:tcPr>
            <w:tcW w:type="dxa" w:w="7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층</w:t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보증금·월세/매매가</w:t>
            </w:r>
          </w:p>
        </w:tc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관리비</w:t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입주가능일</w:t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평가</w:t>
            </w:r>
          </w:p>
        </w:tc>
      </w:tr>
      <w:tr>
        <w:trPr>
          <w:trHeight w:val="453" w:hRule="atLeast"/>
        </w:trPr>
        <w:tc>
          <w:tcPr>
            <w:tcW w:type="dxa" w:w="23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7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53" w:hRule="atLeast"/>
        </w:trPr>
        <w:tc>
          <w:tcPr>
            <w:tcW w:type="dxa" w:w="23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7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53" w:hRule="atLeast"/>
        </w:trPr>
        <w:tc>
          <w:tcPr>
            <w:tcW w:type="dxa" w:w="23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7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53" w:hRule="atLeast"/>
        </w:trPr>
        <w:tc>
          <w:tcPr>
            <w:tcW w:type="dxa" w:w="23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7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53" w:hRule="atLeast"/>
        </w:trPr>
        <w:tc>
          <w:tcPr>
            <w:tcW w:type="dxa" w:w="23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7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53" w:hRule="atLeast"/>
        </w:trPr>
        <w:tc>
          <w:tcPr>
            <w:tcW w:type="dxa" w:w="23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7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40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40" w:before="80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3. 비교 평가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453" w:hRule="atLeast"/>
        </w:trPr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항목</w:t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A매물</w:t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B매물</w:t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C매물</w:t>
            </w:r>
          </w:p>
        </w:tc>
      </w:tr>
      <w:tr>
        <w:trPr>
          <w:trHeight w:val="453" w:hRule="atLeast"/>
        </w:trPr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53" w:hRule="atLeast"/>
        </w:trPr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53" w:hRule="atLeast"/>
        </w:trPr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53" w:hRule="atLeast"/>
        </w:trPr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53" w:hRule="atLeast"/>
        </w:trPr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53" w:hRule="atLeast"/>
        </w:trPr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40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40" w:before="80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4. 종합 의견</w:t>
      </w:r>
    </w:p>
    <w:p>
      <w:pPr>
        <w:spacing w:after="40" w:before="0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비교한 매물 중 우선순위와 선택 이유를 정리하십시오.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9866"/>
      </w:tblGrid>
      <w:tr>
        <w:trPr>
          <w:trHeight w:val="1474" w:hRule="atLeast"/>
        </w:trPr>
        <w:tc>
          <w:tcPr>
            <w:tcW w:type="dxa" w:w="98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19"/>
              </w:rPr>
            </w:r>
          </w:p>
        </w:tc>
      </w:tr>
    </w:tbl>
    <w:p>
      <w:pPr>
        <w:spacing w:after="40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80" w:before="80" w:line="312" w:lineRule="auto"/>
        <w:jc w:val="center"/>
      </w:pPr>
      <w:r>
        <w:rPr>
          <w:rFonts w:ascii="Malgun Gothic" w:hAnsi="Malgun Gothic" w:eastAsia="Malgun Gothic" w:cs="Malgun Gothic"/>
          <w:b w:val="0"/>
          <w:sz w:val="22"/>
        </w:rPr>
        <w:t>20        년        월        일</w:t>
      </w:r>
    </w:p>
    <w:p>
      <w:pPr>
        <w:spacing w:after="80" w:before="0" w:line="312" w:lineRule="auto"/>
        <w:jc w:val="right"/>
      </w:pPr>
      <w:r>
        <w:rPr>
          <w:rFonts w:ascii="Malgun Gothic" w:hAnsi="Malgun Gothic" w:eastAsia="Malgun Gothic" w:cs="Malgun Gothic"/>
          <w:b w:val="0"/>
          <w:sz w:val="22"/>
        </w:rPr>
        <w:t>작성자 :                                        (서명 또는 인)</w:t>
      </w:r>
    </w:p>
    <w:p>
      <w:pPr>
        <w:spacing w:after="0" w:before="60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※ 매물 정보는 현장 확인 시점을 기준으로 기록하고, 계약 전 등기부등본 등으로 다시 확인하십시오.</w:t>
      </w:r>
    </w:p>
    <w:sectPr w:rsidR="00FC693F" w:rsidRPr="0006063C" w:rsidSect="00034616">
      <w:footerReference w:type="default" r:id="rId9"/>
      <w:pgSz w:w="11906" w:h="16838"/>
      <w:pgMar w:top="1020" w:right="1020" w:bottom="102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Malgun Gothic" w:hAnsi="Malgun Gothic" w:eastAsia="Malgun Gothic" w:cs="Malgun Gothic"/>
        <w:b w:val="0"/>
        <w:color w:val="6B7280"/>
        <w:sz w:val="15"/>
      </w:rPr>
      <w:t>무료서식 다운로드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algun Gothic" w:hAnsi="Malgun Gothic" w:eastAsia="Malgun Gothi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