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개인정보 수집·이용 동의 철회서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수신 기관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철회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철회 대상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동의 시기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요청 조치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대상 정보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철회 사유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삭제·이용 중지를 요청하는 정보의 범위와 추가 요청 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35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개인정보 수집·이용 동의를 철회합니다.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법령상 보관 의무가 있는 정보는 삭제되지 않을 수 있습니다. 기관의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