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입주 점검표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목적물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면적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입주일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점검자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공간별 점검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점검항목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상태(양호/보수필요)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설비 점검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설비 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작동 여부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하자 사진 첨부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발견된 하자 사진을 별지로 첨부하거나 촬영 파일명을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임차인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점검 결과는 원상복구 분쟁을 줄이기 위한 참고 자료이므로 사진과 함께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