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4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연소근로자 근로계약서</w:t>
      </w:r>
    </w:p>
    <w:p>
      <w:pPr>
        <w:spacing w:after="160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128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0"/>
        </w:rPr>
        <w:t>사업주(이하 "사용자")와 연소근로자는 다음과 같이 근로계약을 체결한다.</w:t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당사자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72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사업체명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대표자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사업장 주소</w:t>
            </w:r>
          </w:p>
        </w:tc>
        <w:tc>
          <w:tcPr>
            <w:tcW w:type="dxa" w:w="8286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연소근로자 성명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생년월일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이메일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친권자(후견인) 동의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72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친권자(후견인) 성명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연소자와의 관계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주소</w:t>
            </w:r>
          </w:p>
        </w:tc>
        <w:tc>
          <w:tcPr>
            <w:tcW w:type="dxa" w:w="8286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동의 여부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동의함</w:t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0" w:line="312" w:lineRule="auto"/>
        <w:ind w:left="170"/>
        <w:jc w:val="left"/>
      </w:pPr>
      <w:r>
        <w:rPr>
          <w:rFonts w:ascii="Malgun Gothic" w:hAnsi="Malgun Gothic" w:eastAsia="Malgun Gothic" w:cs="Malgun Gothic"/>
          <w:b w:val="0"/>
          <w:sz w:val="20"/>
        </w:rPr>
        <w:t>· 친권자(후견인)는 위 연소근로자의 근로계약 체결에 동의합니다.</w:t>
      </w:r>
    </w:p>
    <w:p>
      <w:pPr>
        <w:spacing w:after="64" w:before="0" w:line="312" w:lineRule="auto"/>
        <w:ind w:left="170"/>
        <w:jc w:val="left"/>
      </w:pPr>
      <w:r>
        <w:rPr>
          <w:rFonts w:ascii="Malgun Gothic" w:hAnsi="Malgun Gothic" w:eastAsia="Malgun Gothic" w:cs="Malgun Gothic"/>
          <w:b w:val="0"/>
          <w:sz w:val="20"/>
        </w:rPr>
        <w:t>· 사업장에는 연소자의 가족관계기록사항에 관한 증명서와 본 동의서를 비치합니다.</w:t>
      </w:r>
    </w:p>
    <w:p>
      <w:pPr>
        <w:spacing w:after="128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친권자(후견인) :                                        (서명 또는 인)</w:t>
      </w:r>
    </w:p>
    <w:p>
      <w:r>
        <w:br w:type="page"/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3. 근로조건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725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근로계약기간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20    년    월    일 ~ 20    년    월    일 (또는 기간의 정함 없음)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근무장소 / 업무내용</w:t>
            </w:r>
          </w:p>
        </w:tc>
        <w:tc>
          <w:tcPr>
            <w:tcW w:type="dxa" w:w="8090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소정근로시간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1일      시간, 1주      시간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시업 / 종업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 xml:space="preserve">    시    분 ~     시    분</w:t>
            </w:r>
          </w:p>
        </w:tc>
      </w:tr>
      <w:tr>
        <w:trPr>
          <w:trHeight w:val="725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휴게시간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주휴일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4. 임금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725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시간급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금          원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임금 지급일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매월        일</w:t>
            </w:r>
          </w:p>
        </w:tc>
      </w:tr>
      <w:tr>
        <w:trPr>
          <w:trHeight w:val="725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지급방법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근로자 명의 예금계좌 입금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지급 대상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연소자 본인에게 직접 지급</w:t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0" w:line="312" w:lineRule="auto"/>
        <w:ind w:left="170"/>
        <w:jc w:val="left"/>
      </w:pPr>
      <w:r>
        <w:rPr>
          <w:rFonts w:ascii="Malgun Gothic" w:hAnsi="Malgun Gothic" w:eastAsia="Malgun Gothic" w:cs="Malgun Gothic"/>
          <w:b w:val="0"/>
          <w:sz w:val="20"/>
        </w:rPr>
        <w:t>· 연소근로자의 근로시간은 1일 7시간, 1주 35시간을 초과할 수 없다.</w:t>
      </w:r>
    </w:p>
    <w:p>
      <w:pPr>
        <w:spacing w:after="64" w:before="0" w:line="312" w:lineRule="auto"/>
        <w:ind w:left="170"/>
        <w:jc w:val="left"/>
      </w:pPr>
      <w:r>
        <w:rPr>
          <w:rFonts w:ascii="Malgun Gothic" w:hAnsi="Malgun Gothic" w:eastAsia="Malgun Gothic" w:cs="Malgun Gothic"/>
          <w:b w:val="0"/>
          <w:sz w:val="20"/>
        </w:rPr>
        <w:t>· 당사자 합의가 있는 경우에도 1일 1시간, 1주 5시간을 초과하여 연장할 수 없다.</w:t>
      </w:r>
    </w:p>
    <w:p>
      <w:pPr>
        <w:spacing w:after="64" w:before="0" w:line="312" w:lineRule="auto"/>
        <w:ind w:left="170"/>
        <w:jc w:val="left"/>
      </w:pPr>
      <w:r>
        <w:rPr>
          <w:rFonts w:ascii="Malgun Gothic" w:hAnsi="Malgun Gothic" w:eastAsia="Malgun Gothic" w:cs="Malgun Gothic"/>
          <w:b w:val="0"/>
          <w:sz w:val="20"/>
        </w:rPr>
        <w:t>· 오후 10시부터 오전 6시까지의 야간근로와 휴일근로는 고용노동부장관의 인가와 연소자의 동의가 있는 경우에만 가능하다.</w:t>
      </w:r>
    </w:p>
    <w:p>
      <w:pPr>
        <w:spacing w:after="64" w:before="0" w:line="312" w:lineRule="auto"/>
        <w:ind w:left="170"/>
        <w:jc w:val="left"/>
      </w:pPr>
      <w:r>
        <w:rPr>
          <w:rFonts w:ascii="Malgun Gothic" w:hAnsi="Malgun Gothic" w:eastAsia="Malgun Gothic" w:cs="Malgun Gothic"/>
          <w:b w:val="0"/>
          <w:sz w:val="20"/>
        </w:rPr>
        <w:t>· 임금은 연소자 본인에게 직접 지급하며 친권자나 후견인이 대리로 수령할 수 없다.</w:t>
      </w:r>
    </w:p>
    <w:p>
      <w:pPr>
        <w:spacing w:after="128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0"/>
        </w:rPr>
        <w:t>위 계약 내용을 확인하고 이에 동의하여 각자 서명·날인한다.</w:t>
      </w:r>
    </w:p>
    <w:p>
      <w:pPr>
        <w:spacing w:after="128" w:before="128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128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사용자 :                                        (서명 또는 인)</w:t>
      </w:r>
    </w:p>
    <w:p>
      <w:pPr>
        <w:spacing w:after="128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연소근로자 :                                        (서명 또는 인)</w:t>
      </w:r>
    </w:p>
    <w:p>
      <w:pPr>
        <w:spacing w:after="0" w:before="96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본 계약서와 친권자 동의서, 가족관계기록사항에 관한 증명서를 사업장에 비치해야 합니다. 세부 적용 기준은 관할 고용노동청 안내를 확인하십시오.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