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1"/>
        </w:rPr>
        <w:t>■ 고용보험법 시행규칙 [별지 제105호서식] &lt;개정 2025. 2. 21.&gt;</w:t>
      </w:r>
    </w:p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출산전후휴가 급여등 신청서( 회차)</w:t>
      </w:r>
    </w:p>
    <w:p>
      <w:pPr>
        <w:spacing w:after="6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83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9"/>
        </w:rPr>
        <w:t>[ ] 출산전후휴가 [ ] 유산ㆍ사산휴가 [ ] 배우자 출산휴가 [ ] 난임치료휴가</w:t>
      </w:r>
    </w:p>
    <w:p>
      <w:pPr>
        <w:spacing w:before="0" w:after="58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1"/>
        </w:rPr>
        <w:t>※ 뒤쪽의 작성방법을 읽고 작성하시기 바라며, [ ]에는 해당되는 곳에 √표시를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364"/>
        <w:gridCol w:w="2111"/>
        <w:gridCol w:w="437"/>
        <w:gridCol w:w="2649"/>
        <w:gridCol w:w="2303"/>
      </w:tblGrid>
      <w:tr>
        <w:trPr>
          <w:trHeight w:val="173" w:hRule="atLeast"/>
        </w:trPr>
        <w:tc>
          <w:tcPr>
            <w:tcW w:type="dxa" w:w="23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3"/>
              </w:rPr>
              <w:t>접수번호</w:t>
            </w:r>
          </w:p>
        </w:tc>
        <w:tc>
          <w:tcPr>
            <w:tcW w:type="dxa" w:w="519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3"/>
              </w:rPr>
              <w:t>접수일</w:t>
            </w:r>
          </w:p>
        </w:tc>
        <w:tc>
          <w:tcPr>
            <w:tcW w:type="dxa" w:w="230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3"/>
              </w:rPr>
              <w:t>처리기간: 14일</w:t>
            </w:r>
          </w:p>
        </w:tc>
      </w:tr>
      <w:tr>
        <w:trPr>
          <w:trHeight w:val="173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1. 신청인 정보</w:t>
            </w:r>
          </w:p>
        </w:tc>
      </w:tr>
      <w:tr>
        <w:trPr>
          <w:trHeight w:val="301" w:hRule="atLeast"/>
        </w:trPr>
        <w:tc>
          <w:tcPr>
            <w:tcW w:type="dxa" w:w="491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① 성명</w:t>
            </w:r>
          </w:p>
        </w:tc>
        <w:tc>
          <w:tcPr>
            <w:tcW w:type="dxa" w:w="495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② 주민등록번호</w:t>
            </w:r>
          </w:p>
        </w:tc>
      </w:tr>
      <w:tr>
        <w:trPr>
          <w:trHeight w:val="343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③ 주소 및 연락처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(연락처:            )</w:t>
            </w:r>
          </w:p>
        </w:tc>
      </w:tr>
      <w:tr>
        <w:trPr>
          <w:trHeight w:val="210" w:hRule="atLeast"/>
        </w:trPr>
        <w:tc>
          <w:tcPr>
            <w:tcW w:type="dxa" w:w="4475"/>
            <w:gridSpan w:val="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④ 출산일(출산예정일, 유산ㆍ사산일)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년   월   일</w:t>
            </w:r>
          </w:p>
        </w:tc>
        <w:tc>
          <w:tcPr>
            <w:tcW w:type="dxa" w:w="538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⑤ 영아의 주민등록번호</w:t>
            </w:r>
          </w:p>
        </w:tc>
      </w:tr>
      <w:tr>
        <w:trPr>
          <w:trHeight w:val="208" w:hRule="atLeast"/>
        </w:trPr>
        <w:tc>
          <w:tcPr>
            <w:tcW w:type="dxa" w:w="4475"/>
            <w:gridSpan w:val="2"/>
            <w:vMerge/>
          </w:tcPr>
          <w:p/>
        </w:tc>
        <w:tc>
          <w:tcPr>
            <w:tcW w:type="dxa" w:w="538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⑥ 다태아(多胎兒) 여부 [ ] 예 [ ] 아니오</w:t>
            </w:r>
          </w:p>
        </w:tc>
      </w:tr>
      <w:tr>
        <w:trPr>
          <w:trHeight w:val="228" w:hRule="atLeast"/>
        </w:trPr>
        <w:tc>
          <w:tcPr>
            <w:tcW w:type="dxa" w:w="4475"/>
            <w:gridSpan w:val="2"/>
            <w:vMerge/>
          </w:tcPr>
          <w:p/>
        </w:tc>
        <w:tc>
          <w:tcPr>
            <w:tcW w:type="dxa" w:w="538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⑦ 미숙아(未熟兒) 여부 [ ] 예 [ ] 아니오</w:t>
            </w:r>
          </w:p>
        </w:tc>
      </w:tr>
      <w:tr>
        <w:trPr>
          <w:trHeight w:val="173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2. 신청내용</w:t>
            </w:r>
          </w:p>
        </w:tc>
      </w:tr>
      <w:tr>
        <w:trPr>
          <w:trHeight w:val="260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⑧ 이번 회차 신청기간           년   월   일 ~    년   월   일</w:t>
            </w:r>
          </w:p>
        </w:tc>
      </w:tr>
      <w:tr>
        <w:trPr>
          <w:trHeight w:val="469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⑨ 급여 지급받을 계좌번호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은행명:        계좌번호:            예금주:</w:t>
            </w:r>
          </w:p>
        </w:tc>
      </w:tr>
      <w:tr>
        <w:trPr>
          <w:trHeight w:val="207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3. 확인사항</w:t>
            </w:r>
          </w:p>
        </w:tc>
      </w:tr>
      <w:tr>
        <w:trPr>
          <w:trHeight w:val="466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⑩ 위 신청기간 중 통상임금에 해당하는 금품을 사업주로부터 받은 사실이 있습니까?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]예 (기간:          . 금액:       원 )      [ ]아니오</w:t>
            </w:r>
          </w:p>
        </w:tc>
      </w:tr>
      <w:tr>
        <w:trPr>
          <w:trHeight w:val="694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⑪ 급여 신청기간 중에 조기 복직 또는 퇴사한 사실이 있습니까? [ ]예 [ ]아니오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 ‘예’를 선택한 경우 아래 란에서 해당되는 곳에 √표시를 하고, 해당 내용을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조기복직  조기복직일: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퇴사    퇴사일:</w:t>
            </w:r>
          </w:p>
        </w:tc>
      </w:tr>
      <w:tr>
        <w:trPr>
          <w:trHeight w:val="1020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⑫ 급여 신청기간 중에 다른 사업장에서 근로소득 또는 자영업을 통한 사업소득 활동을 한 사실이 있습니까?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]예 [ ]아니오 ※ ‘예’를 선택한 경우 아래 란에서 해당되는 곳에 √표시를 하고, 해당 내용을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근로소득  소득활동기간:            , 총 소득액:        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사업소득  소득활동기간:            , 총 소득액:        원 ㆍ 근로소득의 경우 주당 근로시간: 주     시간</w:t>
            </w:r>
          </w:p>
        </w:tc>
      </w:tr>
      <w:tr>
        <w:trPr>
          <w:trHeight w:val="335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⑬ 신청기간 연장 사유(출산전후휴가 등의 기간이 종료된 후 12개월이 경과하여 신청하는 신청자만 기재)</w:t>
            </w:r>
          </w:p>
        </w:tc>
      </w:tr>
      <w:tr>
        <w:trPr>
          <w:trHeight w:val="936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4. 서명 및 날인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「고용보험법」 제75조 및 같은 법 시행규칙 제121조에 따라 위와 같이 신청합니다. 년    월 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신청인            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○○지방고용노동청(지청)장 귀하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4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64"/>
        <w:gridCol w:w="8279"/>
        <w:gridCol w:w="621"/>
      </w:tblGrid>
      <w:tr>
        <w:trPr>
          <w:trHeight w:val="1689" w:hRule="atLeast"/>
        </w:trPr>
        <w:tc>
          <w:tcPr>
            <w:tcW w:type="dxa" w:w="9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첨부서류</w:t>
            </w:r>
          </w:p>
        </w:tc>
        <w:tc>
          <w:tcPr>
            <w:tcW w:type="dxa" w:w="827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1.「고용보험법시행규칙」제123조에따른출산전후(유산ㆍ사산)휴가확인서(최초1회만제출합니다) 또는배우자출산휴가(난임 치료휴가) 확인서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2. 통상임금을 확인할 수 있는 자료(임금대장, 근로계약서 등) 사본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3. 휴가기간 동안 사업주로부터 금품을 지급받은 경우 이를 확인할 수 있는 자료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4. 다음 각 목의 구분에 따른 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가. 출산전후휴가 급여: 「근로기준법 시행규칙」 제12조의2제1항에 따른 미숙아를 출산한 사실을 증명할 수 있는 의료기관(「의료법」 제3조에 따른 의료기관을 말합니다)의 진단서 1부(미숙아의 출산으로 출산 전후휴가를 받은 경우만 해당합니다)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나. 유산ㆍ사산휴가 급여: 유산이나 사산한 사실을 증명할 수 있는 의료기관(「의료법」 제3조에 따른 의료 기관을 말합니다)의 진단서(임신기간이 적혀 있어야 합니다)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다. 난임치료휴가 급여: 난임치료를 받은 사실을 증명할 수 있는 의료기관(「의료법」 제3조에 따른 의료기 관을 말합니다)의 진단서 1부</w:t>
            </w:r>
          </w:p>
        </w:tc>
        <w:tc>
          <w:tcPr>
            <w:tcW w:type="dxa" w:w="62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수수료 없음</w:t>
            </w:r>
          </w:p>
        </w:tc>
      </w:tr>
      <w:tr>
        <w:trPr>
          <w:trHeight w:val="265" w:hRule="atLeast"/>
        </w:trPr>
        <w:tc>
          <w:tcPr>
            <w:tcW w:type="dxa" w:w="9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담당 공무원 확인사항</w:t>
            </w:r>
          </w:p>
        </w:tc>
        <w:tc>
          <w:tcPr>
            <w:tcW w:type="dxa" w:w="827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주민등록표 등본 또는 가족관계등록전산정보</w:t>
            </w:r>
          </w:p>
        </w:tc>
        <w:tc>
          <w:tcPr>
            <w:tcW w:type="dxa" w:w="621"/>
            <w:vMerge/>
          </w:tcPr>
          <w:p/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17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행정정보 공동이용 동의서</w:t>
            </w:r>
          </w:p>
        </w:tc>
      </w:tr>
      <w:tr>
        <w:trPr>
          <w:trHeight w:val="57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본인은 이 건의 업무처리와 관련하여 담당 공무원이 「전자정부법」제36조제1항에 따른 행정정보의 공동이용을 통하 여 위의 담당 공무원 확인 사항을 확인하는 것에 동의합니다.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다만, 동의하지 않는 경우에는 신청인이 직접 해당 서류를 제출해야 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신청인            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4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1"/>
        </w:rPr>
        <w:t>210㎜×297㎜[백상지(80g/㎡) 또는 중질지(80g/㎡)]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개인정보 수집 및 이용 동의서(선택)</w:t>
            </w:r>
          </w:p>
        </w:tc>
      </w:tr>
      <w:tr>
        <w:trPr>
          <w:trHeight w:val="107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본인은 이 건 민원사무처리에 대한 고객만족도 조사 및 관련 제도개선에 필요한 의견조사를 위해 전화번호, 휴대전화번호 등을 수 집ㆍ이용하는 것에 동의합니다.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년 월 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위와 같이 개인정보를 수집ㆍ이용하는데 동의하십니까? ([ ] 동의함 [ ] 동의안함)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1"/>
              </w:rPr>
              <w:t>신청인            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6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1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작성방법</w:t>
            </w:r>
          </w:p>
        </w:tc>
      </w:tr>
      <w:tr>
        <w:trPr>
          <w:trHeight w:val="42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◎ 고용보험에서 지급하는 출산전후휴가 급여, 유산ㆍ사산휴가 급여, 배우자 출산휴가 급여 및 난임치료휴가 급여는 출 산전후휴가, 유산ㆍ사산휴가, 배우자 출산휴가 또는 난임치료휴가 종료일부터 12개월 이내에 신청해야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다만, 천재지변 등의 사유로 출산전후휴가, 유산ㆍ사산휴가, 배우자 출산휴가 또는 난임치료휴가 급여를 신 청할 수 없었던 사람은 그 사유가 끝난 후 30일 이내에 신청해야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출산전후휴가 급여등의 신청은 회차별(1, 2, 3, 4회차)로 구분하여 적습니다(단, 배우자 출산휴가 급여와 난임치료휴 가 급여는 회차를 기재하지 않습니다).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④란에는 출산(예정)일 또는 유산ㆍ사산일을 적습니다.(난임치료휴가의 경우에는 ④란을 작성하지 않습니다)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⑤란에는 영아의 주민등록번호를 적되, 2명 이상 출산한 경우에도 1명의 주민등록번호를 적습니다. 태아, 외국인인 경우에는 ⑤란에 111111-1111111로 적습니다.(유산ㆍ사산휴가 또는 난임치료휴가의 경우에는 ⑤란을 작성하지 않습니다)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4. ⑥란은 다태아(2명 이상) 출산한 경우 ‘[ ] 예’ 부분에 표시합니다(출산전후휴가 부여일 및 급여지급기간이 늘어납니다).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5. ⑦란은 미숙아를 출산한 경우 ‘[ ] 예’ 부분에 표시합니다(출산전후휴가 부여일 및 급여지급기간이 늘어납니다).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6. ⑧란에는 사업주로부터 부여 받은 총 휴가기간 중 이번 급여 신청에 해당하는 기간을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7. ⑨란에는 반드시 신청인 본인의 계좌번호를 적어야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8. ⑩란에는 출산전후휴가 급여등을 신청하는 기간 중 사업주로부터 통상임금에 해당하는 금품을 지급받은 경우(지급 예정인 경우 포함) 그 기간과 금액을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9. ⑪란은 출산전후휴가, 유산ㆍ사산휴가, 배우자 출산휴가, 난임치료휴가 중 조기에 복직 또는 퇴사한 경우에만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10. ⑫란은 출산전후휴가, 유산ㆍ사산휴가 중 다른 사업장에서 근로소득 또는 자영업을 통한 소득이 있었던 경우에만 적습니다. 급여신청기간 중 근로소득 및 사업소득이 있었던 경우에는 해당 소득활동 기간과 소득금액을 적되, 근 로소득이 있었던 경우에는 주당 근로시간까지 적습니다(배우자 출산휴가 또는 난임치료휴가의 경우에는 ⑫란을 작성하지 않습니다).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11. ⑩란부터 ⑫란까지를 사실대로 적지 않으면 부정수급으로 결정되어 수급한 급여액을 반환해야 하고, 그 급여액의 2배에 해당하는 금액을 추징당하는 등의 불이익을 받을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12. ⑬란 작성 시 연장사유는 천재지변, 본인ㆍ배우자 또는 그 직계존속ㆍ직계비속의 질병ㆍ부상, 「병역법」에 따른 의무복무, 범죄혐의로 인한 구속 또는 형의 집행 등이 발생한 경우를 말합니다.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6" w:line="20" w:lineRule="exact"/>
        <w:rPr>
          <w:sz w:val="2"/>
        </w:rPr>
      </w:pP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4"/>
        </w:rPr>
        <w:t>처리절차</w:t>
      </w:r>
    </w:p>
    <w:p>
      <w:pPr>
        <w:spacing w:before="0" w:after="11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715"/>
        <w:gridCol w:w="3285"/>
        <w:gridCol w:w="3864"/>
      </w:tblGrid>
      <w:tr>
        <w:trPr>
          <w:trHeight w:val="319" w:hRule="atLeast"/>
        </w:trPr>
        <w:tc>
          <w:tcPr>
            <w:tcW w:type="dxa" w:w="2715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2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신청인</w:t>
            </w:r>
          </w:p>
        </w:tc>
        <w:tc>
          <w:tcPr>
            <w:tcW w:type="dxa" w:w="386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197" w:hRule="atLeast"/>
        </w:trPr>
        <w:tc>
          <w:tcPr>
            <w:tcW w:type="dxa" w:w="2715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2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출산전후휴가 급여등 제출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▶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신청서 작성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▲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지급</w:t>
            </w:r>
          </w:p>
        </w:tc>
        <w:tc>
          <w:tcPr>
            <w:tcW w:type="dxa" w:w="386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처리기관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사업주</w:t>
      </w: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3"/>
        </w:rPr>
        <w:t>지방고용노동관서</w:t>
      </w:r>
    </w:p>
    <w:p>
      <w:pPr>
        <w:spacing w:before="0" w:after="26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출산전후휴가 등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▶       접수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확인서 작성</w:t>
      </w:r>
    </w:p>
    <w:p>
      <w:pPr>
        <w:spacing w:before="0" w:after="99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3"/>
        </w:rPr>
        <w:t>(고용센터)</w:t>
      </w:r>
    </w:p>
    <w:p>
      <w:pPr>
        <w:spacing w:before="0" w:after="104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▼</w:t>
      </w:r>
    </w:p>
    <w:p>
      <w:pPr>
        <w:spacing w:before="0" w:after="94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3"/>
        </w:rPr>
        <w:t>확인ㆍ검토</w:t>
      </w:r>
    </w:p>
    <w:p>
      <w:pPr>
        <w:spacing w:before="0" w:after="94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3"/>
        </w:rPr>
        <w:t>(고용센터)</w:t>
      </w:r>
    </w:p>
    <w:p>
      <w:pPr>
        <w:spacing w:before="0" w:after="91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▼</w:t>
      </w:r>
    </w:p>
    <w:p>
      <w:pPr>
        <w:spacing w:before="0" w:after="178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결재</w:t>
      </w:r>
    </w:p>
    <w:p>
      <w:pPr>
        <w:spacing w:before="0" w:after="178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3"/>
        </w:rPr>
        <w:t>(청장ㆍ지청장)</w:t>
      </w:r>
    </w:p>
    <w:p>
      <w:pPr>
        <w:spacing w:before="0" w:after="91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▼</w:t>
      </w:r>
    </w:p>
    <w:p>
      <w:pPr>
        <w:spacing w:before="0" w:after="178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3"/>
        </w:rPr>
        <w:t>전산입력</w:t>
      </w:r>
    </w:p>
    <w:p>
      <w:pPr>
        <w:spacing w:before="0" w:after="178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3"/>
        </w:rPr>
        <w:t>(고용센터)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