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하자보수보증금 반환 청구서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청구인 및 계약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청구인(상호)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상대방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보증금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 형태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준공일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책임기간 만료일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반환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은행명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비고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계약의 하자담보책임기간이 만료되었으므로 하자보수보증금의 반환을 청구합니다.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청구인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반환 시기와 필요 서류는 계약서와 제출처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