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자  기  소  개  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지원분야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성장과정 및 가치관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가정환경, 학창시절, 형성된 가치관을 중심으로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99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성격의 장점 및 보완점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장점은 근거가 되는 경험과 함께, 보완점은 개선 노력과 함께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72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학내외 활동 및 직무 관련 경험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직무와 연관된 경험을 상황-행동-결과 순서로 구체적으로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99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지원동기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회사를 선택한 이유와 해당 직무를 지원한 이유를 함께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72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입사 후 포부 및 계획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입사 후 단기(1년)·중장기(3~5년) 목표를 나누어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72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내용은 사실과 다름이 없음을 확인합니다.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지원자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