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55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계약상 지위 양도 승낙서</w:t>
      </w:r>
    </w:p>
    <w:p>
      <w:pPr>
        <w:spacing w:after="138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원래 계약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0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계약 명칭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체결일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0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승낙인(상대방)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양도인과 양수인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70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양도인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0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양수인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706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양도 기준일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55" w:before="111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승낙 내용</w:t>
      </w:r>
    </w:p>
    <w:p>
      <w:pPr>
        <w:spacing w:after="111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21"/>
        </w:rPr>
        <w:t>승낙인은 위 계약에 대한 양도인의 지위를 양수인이 그대로 넘겨받는 것에 동의합니다.</w:t>
      </w:r>
    </w:p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기준일 전 이미 발생한 대금·권리·의무를 누가 맡는지, 그 밖의 조건을 적으십시오.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9866"/>
      </w:tblGrid>
      <w:tr>
        <w:trPr>
          <w:trHeight w:val="2196" w:hRule="atLeast"/>
        </w:trPr>
        <w:tc>
          <w:tcPr>
            <w:tcW w:type="dxa" w:w="986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19"/>
              </w:rPr>
            </w:r>
          </w:p>
        </w:tc>
      </w:tr>
    </w:tbl>
    <w:p>
      <w:pPr>
        <w:spacing w:after="55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111" w:before="111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11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양도인 :                                        (서명 또는 인)</w:t>
      </w:r>
    </w:p>
    <w:p>
      <w:pPr>
        <w:spacing w:after="11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양수인 :                                        (서명 또는 인)</w:t>
      </w:r>
    </w:p>
    <w:p>
      <w:pPr>
        <w:spacing w:after="111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승낙인 :                                        (서명 또는 인)</w:t>
      </w:r>
    </w:p>
    <w:p>
      <w:pPr>
        <w:spacing w:after="0" w:before="83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계약서의 양도 제한·통지 조항을 먼저 확인하고, 필요하면 전문가의 검토를 받으십시오.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