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력  증  명  서</w:t>
      </w:r>
    </w:p>
    <w:p>
      <w:pPr>
        <w:spacing w:after="10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4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재직구분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경력기간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경력사항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48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근무형태</w:t>
            </w:r>
          </w:p>
        </w:tc>
      </w:tr>
      <w:tr>
        <w:trPr>
          <w:trHeight w:val="548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48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용도</w:t>
            </w:r>
          </w:p>
        </w:tc>
        <w:tc>
          <w:tcPr>
            <w:tcW w:type="dxa" w:w="82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3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3"/>
        </w:rPr>
        <w:t>위 사람의 경력은 위와 같음을 증명합니다.</w:t>
      </w:r>
    </w:p>
    <w:p>
      <w:pPr>
        <w:spacing w:after="86" w:before="8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4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(직인)</w:t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근무형태란에는 정규직·계약직·파견 등을 기재하며, 경력 인정 기준은 제출처 규정에 따릅니다.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