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31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이사회 의사록</w:t>
      </w:r>
    </w:p>
    <w:p>
      <w:pPr>
        <w:spacing w:after="78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973"/>
        <w:gridCol w:w="1973"/>
        <w:gridCol w:w="1973"/>
        <w:gridCol w:w="1973"/>
        <w:gridCol w:w="1973"/>
      </w:tblGrid>
      <w:tr>
        <w:trPr>
          <w:trHeight w:val="353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회사명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회차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소집권자</w:t>
            </w:r>
          </w:p>
        </w:tc>
      </w:tr>
      <w:tr>
        <w:trPr>
          <w:trHeight w:val="353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개최일시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개최장소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의장</w:t>
            </w:r>
          </w:p>
        </w:tc>
      </w:tr>
      <w:tr>
        <w:trPr>
          <w:trHeight w:val="353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소집통지</w:t>
            </w:r>
          </w:p>
        </w:tc>
        <w:tc>
          <w:tcPr>
            <w:tcW w:type="dxa" w:w="8484"/>
            <w:gridSpan w:val="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1" w:before="6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출석 현황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353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재임 이사 수</w:t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명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출석 이사 수</w:t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명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의결권 있는 이사</w:t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명</w:t>
            </w:r>
          </w:p>
        </w:tc>
      </w:tr>
      <w:tr>
        <w:trPr>
          <w:trHeight w:val="353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출석 이사 성명</w:t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53" w:hRule="atLeast"/>
        </w:trPr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출석 감사 성명</w:t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282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1" w:before="62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안건 및 결의 사항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398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No</w:t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안건</w:t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결의 내용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결의 결과</w:t>
            </w:r>
          </w:p>
        </w:tc>
      </w:tr>
      <w:tr>
        <w:trPr>
          <w:trHeight w:val="398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98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98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398" w:hRule="atLeast"/>
        </w:trPr>
        <w:tc>
          <w:tcPr>
            <w:tcW w:type="dxa" w:w="78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157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94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주요 논의 경과와 반대·유보 의견이 있었던 경우 그 내용을 기재하십시오.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1061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31" w:before="0" w:line="312" w:lineRule="auto"/>
        <w:jc w:val="both"/>
      </w:pPr>
      <w:r>
        <w:rPr>
          <w:rFonts w:ascii="Malgun Gothic" w:hAnsi="Malgun Gothic" w:eastAsia="Malgun Gothic" w:cs="Malgun Gothic"/>
          <w:b w:val="0"/>
          <w:sz w:val="20"/>
        </w:rPr>
        <w:t>의장은 이상으로 이사회의 모든 안건 심의를 마쳤음을 알리고 폐회를 선언하였다. 위 결의를 명확히 하기 위하여 본 의사록을 작성하고 출석한 이사 및 감사가 기명날인한다.</w:t>
      </w:r>
    </w:p>
    <w:p>
      <w:pPr>
        <w:spacing w:after="62" w:before="62" w:line="312" w:lineRule="auto"/>
        <w:jc w:val="center"/>
      </w:pPr>
      <w:r>
        <w:rPr>
          <w:rFonts w:ascii="Malgun Gothic" w:hAnsi="Malgun Gothic" w:eastAsia="Malgun Gothic" w:cs="Malgun Gothic"/>
          <w:b w:val="0"/>
          <w:sz w:val="22"/>
        </w:rPr>
        <w:t>20        년        월        일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3289"/>
        <w:gridCol w:w="3289"/>
        <w:gridCol w:w="3289"/>
      </w:tblGrid>
      <w:tr>
        <w:trPr>
          <w:trHeight w:val="486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직위</w:t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성명</w:t>
            </w:r>
          </w:p>
        </w:tc>
        <w:tc>
          <w:tcPr>
            <w:tcW w:type="dxa" w:w="443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서명 또는 인</w:t>
            </w:r>
          </w:p>
        </w:tc>
      </w:tr>
      <w:tr>
        <w:trPr>
          <w:trHeight w:val="486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43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86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43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86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43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486" w:hRule="atLeast"/>
        </w:trPr>
        <w:tc>
          <w:tcPr>
            <w:tcW w:type="dxa" w:w="246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95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443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31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0" w:before="47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등기 첨부서류로 사용하는 경우 요구되는 문구와 인감증명·공증 필요 여부를 등기소 또는 법무사에게 먼저 확인하십시오. 결의에 특별한 이해관계가 있는 이사는 의결권이 없습니다.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